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15F08C8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5B5D">
        <w:rPr>
          <w:rFonts w:ascii="Corbel" w:hAnsi="Corbel"/>
          <w:bCs/>
          <w:i/>
          <w:sz w:val="24"/>
          <w:szCs w:val="24"/>
        </w:rPr>
        <w:t>1.5</w:t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5B5D">
        <w:rPr>
          <w:rFonts w:ascii="Corbel" w:hAnsi="Corbel"/>
          <w:bCs/>
          <w:i/>
          <w:sz w:val="24"/>
          <w:szCs w:val="24"/>
        </w:rPr>
        <w:t xml:space="preserve"> Rektora UR </w:t>
      </w:r>
      <w:r w:rsidRPr="00EB5B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5B5D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5639B31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E33FD0">
        <w:rPr>
          <w:rFonts w:ascii="Corbel" w:hAnsi="Corbel"/>
          <w:b/>
          <w:iCs/>
          <w:smallCaps/>
          <w:sz w:val="24"/>
          <w:szCs w:val="24"/>
        </w:rPr>
        <w:t>202</w:t>
      </w:r>
      <w:r w:rsidR="00395237">
        <w:rPr>
          <w:rFonts w:ascii="Corbel" w:hAnsi="Corbel"/>
          <w:b/>
          <w:iCs/>
          <w:smallCaps/>
          <w:sz w:val="24"/>
          <w:szCs w:val="24"/>
        </w:rPr>
        <w:t>1</w:t>
      </w:r>
      <w:r w:rsidR="00DC6D0C" w:rsidRPr="00E33FD0">
        <w:rPr>
          <w:rFonts w:ascii="Corbel" w:hAnsi="Corbel"/>
          <w:b/>
          <w:iCs/>
          <w:smallCaps/>
          <w:sz w:val="24"/>
          <w:szCs w:val="24"/>
        </w:rPr>
        <w:t>-202</w:t>
      </w:r>
      <w:r w:rsidR="00395237">
        <w:rPr>
          <w:rFonts w:ascii="Corbel" w:hAnsi="Corbel"/>
          <w:b/>
          <w:iCs/>
          <w:smallCaps/>
          <w:sz w:val="24"/>
          <w:szCs w:val="24"/>
        </w:rPr>
        <w:t>3</w:t>
      </w:r>
    </w:p>
    <w:p w14:paraId="6A743604" w14:textId="28306603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395237">
        <w:rPr>
          <w:rFonts w:ascii="Corbel" w:hAnsi="Corbel"/>
          <w:sz w:val="24"/>
          <w:szCs w:val="24"/>
        </w:rPr>
        <w:t>1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395237">
        <w:rPr>
          <w:rFonts w:ascii="Corbel" w:hAnsi="Corbel"/>
          <w:sz w:val="24"/>
          <w:szCs w:val="24"/>
        </w:rPr>
        <w:t>2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0B8EFF7" w:rsidR="0085747A" w:rsidRPr="00E33FD0" w:rsidRDefault="009A44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finansowe 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56BF787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FiR/II/</w:t>
            </w:r>
            <w:r w:rsidR="009A4483">
              <w:rPr>
                <w:rFonts w:ascii="Corbel" w:hAnsi="Corbel"/>
                <w:b w:val="0"/>
                <w:bCs/>
                <w:sz w:val="24"/>
                <w:szCs w:val="24"/>
              </w:rPr>
              <w:t>B.1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9BF3A5C" w:rsidR="0085747A" w:rsidRPr="00E33FD0" w:rsidRDefault="009A44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Prawnych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79FFAAF" w:rsidR="0085747A" w:rsidRPr="00E33FD0" w:rsidRDefault="00EC04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B852DCD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A4483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2620D6B8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9A4483">
              <w:rPr>
                <w:rFonts w:ascii="Corbel" w:hAnsi="Corbel"/>
                <w:b w:val="0"/>
                <w:sz w:val="24"/>
                <w:szCs w:val="24"/>
              </w:rPr>
              <w:t xml:space="preserve">Marta Sagan 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028E57D" w:rsidR="00972BA1" w:rsidRPr="00E33FD0" w:rsidRDefault="009A4483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Marta Sagan 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FD0" w14:paraId="07871431" w14:textId="77777777" w:rsidTr="00A451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2B1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2DDF0CF7" w:rsidR="00972BA1" w:rsidRPr="00E33FD0" w:rsidRDefault="009A4483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7B2C30A3" w:rsidR="00972BA1" w:rsidRPr="00E33FD0" w:rsidRDefault="00F267CA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22199414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7529F98D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B2AF2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0B2AF2">
        <w:rPr>
          <w:rFonts w:ascii="Corbel" w:hAnsi="Corbel"/>
          <w:b w:val="0"/>
          <w:smallCaps w:val="0"/>
          <w:szCs w:val="24"/>
        </w:rPr>
        <w:t>S</w:t>
      </w:r>
      <w:r w:rsidRPr="000B2AF2">
        <w:rPr>
          <w:rFonts w:ascii="Corbel" w:hAnsi="Corbel"/>
          <w:b w:val="0"/>
          <w:smallCaps w:val="0"/>
          <w:szCs w:val="24"/>
        </w:rPr>
        <w:t xml:space="preserve"> Teams</w:t>
      </w:r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33FD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8FDC37" w:rsidR="00E960BB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06FFD3DF" w14:textId="582E4393" w:rsidR="00972BA1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949CE87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1CCE7B4B" w14:textId="77777777" w:rsidTr="00EE21CB">
        <w:tc>
          <w:tcPr>
            <w:tcW w:w="9670" w:type="dxa"/>
          </w:tcPr>
          <w:p w14:paraId="5182AA5C" w14:textId="66579633" w:rsidR="009A4483" w:rsidRPr="009C54AE" w:rsidRDefault="00D55F42" w:rsidP="00EE21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prawa</w:t>
            </w:r>
          </w:p>
        </w:tc>
      </w:tr>
    </w:tbl>
    <w:p w14:paraId="385CA6FE" w14:textId="492A05A8" w:rsidR="009A4483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6C27E3C8" w14:textId="77777777" w:rsidR="000B2AF2" w:rsidRDefault="000B2AF2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1A142396" w14:textId="77777777" w:rsidR="009A4483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557F2155" w14:textId="51D601E9" w:rsidR="009A4483" w:rsidRPr="00C05F44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2EA987" w14:textId="77777777" w:rsidR="009A4483" w:rsidRPr="00C05F44" w:rsidRDefault="009A4483" w:rsidP="009A4483">
      <w:pPr>
        <w:pStyle w:val="Punktygwne"/>
        <w:spacing w:before="0" w:after="0"/>
        <w:rPr>
          <w:rFonts w:ascii="Corbel" w:hAnsi="Corbel"/>
          <w:szCs w:val="24"/>
        </w:rPr>
      </w:pPr>
    </w:p>
    <w:p w14:paraId="5E2A45E1" w14:textId="77777777" w:rsidR="009A4483" w:rsidRDefault="009A4483" w:rsidP="009A448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6C7BE87" w14:textId="77777777" w:rsidR="009A4483" w:rsidRPr="009C54AE" w:rsidRDefault="009A4483" w:rsidP="009A448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A4483" w:rsidRPr="009C54AE" w14:paraId="7D43E41F" w14:textId="77777777" w:rsidTr="00C65CCA">
        <w:tc>
          <w:tcPr>
            <w:tcW w:w="843" w:type="dxa"/>
            <w:vAlign w:val="center"/>
          </w:tcPr>
          <w:p w14:paraId="07E50934" w14:textId="77777777" w:rsidR="009A4483" w:rsidRPr="009C54AE" w:rsidRDefault="009A4483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789EC04B" w14:textId="5EA6CF74" w:rsidR="009A4483" w:rsidRPr="009C54AE" w:rsidRDefault="00D55F42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Przedstawienie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regulacji prawnych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z zakresu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 xml:space="preserve"> finansów publicznych</w:t>
            </w:r>
            <w:r w:rsidR="00C65CCA">
              <w:rPr>
                <w:rFonts w:ascii="Corbel" w:hAnsi="Corbel"/>
                <w:b w:val="0"/>
                <w:sz w:val="24"/>
                <w:szCs w:val="24"/>
              </w:rPr>
              <w:t>. Przedstawienie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55F42">
              <w:rPr>
                <w:rFonts w:ascii="Corbel" w:hAnsi="Corbel"/>
                <w:b w:val="0"/>
                <w:sz w:val="24"/>
                <w:szCs w:val="24"/>
              </w:rPr>
              <w:t>wybranych zagadnień z zakresu prawa podatkowego</w:t>
            </w:r>
            <w:r w:rsidR="00C65CCA">
              <w:rPr>
                <w:rFonts w:ascii="Corbel" w:hAnsi="Corbel"/>
                <w:b w:val="0"/>
                <w:sz w:val="24"/>
                <w:szCs w:val="24"/>
              </w:rPr>
              <w:t>, prawa bankowego i nadzoru bankowego.</w:t>
            </w:r>
          </w:p>
        </w:tc>
      </w:tr>
      <w:tr w:rsidR="009A4483" w:rsidRPr="009C54AE" w14:paraId="43D36C13" w14:textId="77777777" w:rsidTr="00C65CCA">
        <w:tc>
          <w:tcPr>
            <w:tcW w:w="843" w:type="dxa"/>
            <w:vAlign w:val="center"/>
          </w:tcPr>
          <w:p w14:paraId="3093623D" w14:textId="250612BB" w:rsidR="009A4483" w:rsidRPr="009C54AE" w:rsidRDefault="00C65CCA" w:rsidP="00EE21C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212C8412" w14:textId="662764D6" w:rsidR="009A4483" w:rsidRPr="009C54AE" w:rsidRDefault="00C65CCA" w:rsidP="00EE21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65CCA">
              <w:rPr>
                <w:rFonts w:ascii="Corbel" w:hAnsi="Corbel"/>
                <w:b w:val="0"/>
                <w:sz w:val="24"/>
                <w:szCs w:val="24"/>
              </w:rPr>
              <w:t>Kształ</w:t>
            </w:r>
            <w:r>
              <w:rPr>
                <w:rFonts w:ascii="Corbel" w:hAnsi="Corbel"/>
                <w:b w:val="0"/>
                <w:sz w:val="24"/>
                <w:szCs w:val="24"/>
              </w:rPr>
              <w:t>towanie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umiejętności prezentacji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zdobytej wiedzy oraz 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własnych poglądów studenta, argumentowania swoich poglądów i </w:t>
            </w:r>
            <w:r>
              <w:rPr>
                <w:rFonts w:ascii="Corbel" w:hAnsi="Corbel"/>
                <w:b w:val="0"/>
                <w:sz w:val="24"/>
                <w:szCs w:val="24"/>
              </w:rPr>
              <w:t>poszanowania poglądów odmiennych</w:t>
            </w:r>
            <w:r w:rsidRPr="00C65CCA">
              <w:rPr>
                <w:rFonts w:ascii="Corbel" w:hAnsi="Corbel"/>
                <w:b w:val="0"/>
                <w:sz w:val="24"/>
                <w:szCs w:val="24"/>
              </w:rPr>
              <w:t xml:space="preserve"> oraz kreatywn</w:t>
            </w:r>
            <w:r>
              <w:rPr>
                <w:rFonts w:ascii="Corbel" w:hAnsi="Corbel"/>
                <w:b w:val="0"/>
                <w:sz w:val="24"/>
                <w:szCs w:val="24"/>
              </w:rPr>
              <w:t>ości w proponowaniu własnych rozwiązań.</w:t>
            </w:r>
          </w:p>
        </w:tc>
      </w:tr>
    </w:tbl>
    <w:p w14:paraId="690327E4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1E3729" w14:textId="77777777" w:rsidR="009A4483" w:rsidRPr="009C54AE" w:rsidRDefault="009A4483" w:rsidP="009A448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</w:p>
    <w:p w14:paraId="5736F7DC" w14:textId="77777777" w:rsidR="009A4483" w:rsidRPr="009C54AE" w:rsidRDefault="009A4483" w:rsidP="009A448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1"/>
        <w:gridCol w:w="1869"/>
      </w:tblGrid>
      <w:tr w:rsidR="009A4483" w:rsidRPr="009C54AE" w14:paraId="027BCCF6" w14:textId="77777777" w:rsidTr="00C65CCA">
        <w:tc>
          <w:tcPr>
            <w:tcW w:w="1681" w:type="dxa"/>
            <w:vAlign w:val="center"/>
          </w:tcPr>
          <w:p w14:paraId="72CF9633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20C21638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6" w:type="dxa"/>
            <w:vAlign w:val="center"/>
          </w:tcPr>
          <w:p w14:paraId="50DB2734" w14:textId="77777777" w:rsidR="009A4483" w:rsidRPr="009C54AE" w:rsidRDefault="009A4483" w:rsidP="00C65C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A4483" w:rsidRPr="009C54AE" w14:paraId="63107B02" w14:textId="77777777" w:rsidTr="00C65CCA">
        <w:tc>
          <w:tcPr>
            <w:tcW w:w="1681" w:type="dxa"/>
          </w:tcPr>
          <w:p w14:paraId="6272AF64" w14:textId="77777777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3" w:type="dxa"/>
          </w:tcPr>
          <w:p w14:paraId="64BF67BE" w14:textId="72A74842" w:rsidR="009A4483" w:rsidRPr="009C54AE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Posiada wiedzę z zakresu prawa finansowego i potrafi określić podstawowe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pojęcia oraz </w:t>
            </w: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instytucje prawa finansowego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wskazując</w:t>
            </w:r>
            <w:r w:rsidRPr="00C65CCA">
              <w:rPr>
                <w:rFonts w:ascii="Corbel" w:hAnsi="Corbel"/>
                <w:b w:val="0"/>
                <w:smallCaps w:val="0"/>
                <w:szCs w:val="24"/>
              </w:rPr>
              <w:t xml:space="preserve"> źródło ich regulacji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6" w:type="dxa"/>
          </w:tcPr>
          <w:p w14:paraId="139972A8" w14:textId="77777777" w:rsidR="000B2AF2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E7B8869" w14:textId="75F3D16B" w:rsidR="000B2AF2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1DFBE1C1" w14:textId="23A17307" w:rsidR="009A4483" w:rsidRPr="009C54AE" w:rsidRDefault="00EC72EE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W10</w:t>
            </w:r>
          </w:p>
        </w:tc>
      </w:tr>
      <w:tr w:rsidR="009A4483" w:rsidRPr="009C54AE" w14:paraId="1F6636CA" w14:textId="77777777" w:rsidTr="00C65CCA">
        <w:tc>
          <w:tcPr>
            <w:tcW w:w="1681" w:type="dxa"/>
          </w:tcPr>
          <w:p w14:paraId="0A4BEA06" w14:textId="77777777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7539D352" w14:textId="77777777" w:rsidR="00C65CCA" w:rsidRPr="00C65CCA" w:rsidRDefault="00C65CCA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Poprawnie posługuje się terminologią prawno-finansową,</w:t>
            </w:r>
          </w:p>
          <w:p w14:paraId="1D5DAA0B" w14:textId="22FBE411" w:rsidR="009A4483" w:rsidRPr="009C54AE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dokonuje wykładni przepisów prawa finansowego, potrafi ocenić stany faktyczne w świetle norm prawa finansowego i zastosować odpowiednie jego regulacje, sporządza podstawowe pisma w zakresie prawa podatkowego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6" w:type="dxa"/>
          </w:tcPr>
          <w:p w14:paraId="51ED1A5E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F42B4E4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85E20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  <w:p w14:paraId="2D5134E0" w14:textId="5F9A0010" w:rsidR="009A4483" w:rsidRPr="009C54AE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85E20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9A4483" w:rsidRPr="009C54AE" w14:paraId="2647D94F" w14:textId="77777777" w:rsidTr="00C71021">
        <w:trPr>
          <w:trHeight w:val="510"/>
        </w:trPr>
        <w:tc>
          <w:tcPr>
            <w:tcW w:w="1681" w:type="dxa"/>
          </w:tcPr>
          <w:p w14:paraId="2F50ACD0" w14:textId="545585E6" w:rsidR="009A4483" w:rsidRPr="009C54AE" w:rsidRDefault="009A4483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65CC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3" w:type="dxa"/>
          </w:tcPr>
          <w:p w14:paraId="450281B4" w14:textId="69C63325" w:rsidR="00C71021" w:rsidRPr="009C54AE" w:rsidRDefault="00C71021" w:rsidP="00C710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Prawidłowo posługuje</w:t>
            </w:r>
            <w:r w:rsidRPr="00C71021">
              <w:rPr>
                <w:rFonts w:ascii="Corbel" w:hAnsi="Corbel"/>
                <w:b w:val="0"/>
                <w:smallCaps w:val="0"/>
                <w:szCs w:val="24"/>
              </w:rPr>
              <w:t xml:space="preserve"> się systemami normatywnymi przy rozwiązywaniu wybranych problemów </w:t>
            </w:r>
            <w:r w:rsidR="00EB5508">
              <w:rPr>
                <w:rFonts w:ascii="Corbel" w:hAnsi="Corbel"/>
                <w:b w:val="0"/>
                <w:smallCaps w:val="0"/>
                <w:szCs w:val="24"/>
              </w:rPr>
              <w:t>z zakresu finansów publicznych. P</w:t>
            </w:r>
            <w:r w:rsidR="00EB5508" w:rsidRPr="00EB5508">
              <w:rPr>
                <w:rFonts w:ascii="Corbel" w:hAnsi="Corbel"/>
                <w:b w:val="0"/>
                <w:smallCaps w:val="0"/>
                <w:szCs w:val="24"/>
              </w:rPr>
              <w:t>otrafi wskazać przykłady  problemów związanych ze stosowaniem prawa finansowego.</w:t>
            </w:r>
          </w:p>
        </w:tc>
        <w:tc>
          <w:tcPr>
            <w:tcW w:w="1866" w:type="dxa"/>
          </w:tcPr>
          <w:p w14:paraId="76EAC4B4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3BAC433D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57FA89F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C369D93" w14:textId="1F59F5E8" w:rsidR="009A4483" w:rsidRPr="009C54AE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C71021" w:rsidRPr="009C54AE" w14:paraId="245DBFC1" w14:textId="77777777" w:rsidTr="000B2AF2">
        <w:trPr>
          <w:trHeight w:val="609"/>
        </w:trPr>
        <w:tc>
          <w:tcPr>
            <w:tcW w:w="1681" w:type="dxa"/>
          </w:tcPr>
          <w:p w14:paraId="7990288A" w14:textId="032AB948" w:rsidR="00C71021" w:rsidRPr="009C54AE" w:rsidRDefault="00C71021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2A703D74" w14:textId="4081519F" w:rsidR="00C71021" w:rsidRPr="00C65CCA" w:rsidRDefault="00C71021" w:rsidP="00C65C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65CCA">
              <w:rPr>
                <w:rFonts w:ascii="Corbel" w:hAnsi="Corbel"/>
                <w:b w:val="0"/>
                <w:smallCaps w:val="0"/>
                <w:szCs w:val="24"/>
              </w:rPr>
              <w:t>Ma świadomość potrzeby pogłębiania i aktualizowania wiedzy z zakresu prawa finansowego.</w:t>
            </w:r>
          </w:p>
        </w:tc>
        <w:tc>
          <w:tcPr>
            <w:tcW w:w="1866" w:type="dxa"/>
          </w:tcPr>
          <w:p w14:paraId="3D005953" w14:textId="77777777" w:rsidR="000B2AF2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77A1C691" w14:textId="77777777" w:rsidR="000B2AF2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2EF266C7" w14:textId="31AC7EC0" w:rsidR="00C71021" w:rsidRPr="00385E20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C65CCA" w14:paraId="19C4BAB3" w14:textId="21389307" w:rsidTr="00C65CC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6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39840" w14:textId="7F8F292D" w:rsidR="00C65CCA" w:rsidRDefault="00C65CCA" w:rsidP="00C65C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</w:t>
            </w:r>
            <w:r w:rsidR="00C71021"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970" w:type="dxa"/>
            <w:tcBorders>
              <w:left w:val="single" w:sz="4" w:space="0" w:color="auto"/>
              <w:bottom w:val="single" w:sz="4" w:space="0" w:color="auto"/>
            </w:tcBorders>
          </w:tcPr>
          <w:p w14:paraId="281940A5" w14:textId="0CF8520D" w:rsidR="00C65CCA" w:rsidRPr="00385E20" w:rsidRDefault="00385E20" w:rsidP="00C65C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85E20">
              <w:rPr>
                <w:rFonts w:ascii="Corbel" w:hAnsi="Corbel"/>
                <w:b w:val="0"/>
                <w:smallCaps w:val="0"/>
                <w:szCs w:val="24"/>
              </w:rPr>
              <w:t>Jest otwarty na różnorodność poglądów w nauce prawa finansowego i orzecznictwie sądowym, dzięki czemu zachowuje ostrożność w formułowaniu sądów i docenia poglądy odmienne</w:t>
            </w:r>
          </w:p>
        </w:tc>
        <w:tc>
          <w:tcPr>
            <w:tcW w:w="18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B12EC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14:paraId="61799AE2" w14:textId="77777777" w:rsidR="000B2AF2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126D33AF" w14:textId="1137A8F8" w:rsidR="00C65CCA" w:rsidRDefault="00385E20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2D687B6D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53C244" w14:textId="11A5E01A" w:rsidR="009A4483" w:rsidRDefault="009A4483" w:rsidP="009A44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3.3Treści programowe </w:t>
      </w:r>
    </w:p>
    <w:p w14:paraId="2392F82D" w14:textId="77777777" w:rsidR="009A4483" w:rsidRPr="009C54AE" w:rsidRDefault="009A4483" w:rsidP="009A448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45070FC" w14:textId="77777777" w:rsidR="009A4483" w:rsidRPr="009C54AE" w:rsidRDefault="009A4483" w:rsidP="009A448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D0B5BEC" w14:textId="77777777" w:rsidR="009A4483" w:rsidRPr="009C54AE" w:rsidRDefault="009A4483" w:rsidP="009A448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490FA565" w14:textId="77777777" w:rsidTr="00304932">
        <w:tc>
          <w:tcPr>
            <w:tcW w:w="9520" w:type="dxa"/>
          </w:tcPr>
          <w:p w14:paraId="27D2478D" w14:textId="77777777" w:rsidR="009A4483" w:rsidRPr="009C54AE" w:rsidRDefault="009A4483" w:rsidP="00EE21C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4483" w:rsidRPr="009C54AE" w14:paraId="298F6CAB" w14:textId="77777777" w:rsidTr="00304932">
        <w:trPr>
          <w:trHeight w:val="510"/>
        </w:trPr>
        <w:tc>
          <w:tcPr>
            <w:tcW w:w="9520" w:type="dxa"/>
          </w:tcPr>
          <w:p w14:paraId="33547609" w14:textId="762C4FD6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Wstęp do nauki prawa finansowego. Podstawowe pojęcia z zakresu prawa finansowego.</w:t>
            </w:r>
          </w:p>
          <w:p w14:paraId="645D66AA" w14:textId="1BD7D1BD" w:rsidR="00304932" w:rsidRPr="00304932" w:rsidRDefault="00304932" w:rsidP="0030493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Pojęcie finansów, finansów publicznych, prawa finansów publicznych, prawa finansowego. Źródła prawa finansowego. Funkcje finansów.</w:t>
            </w:r>
          </w:p>
          <w:p w14:paraId="4195FC81" w14:textId="19DD731E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Konstytucyjne podstawy finansów publicznych w Polsce.</w:t>
            </w:r>
          </w:p>
          <w:p w14:paraId="64A5CD7A" w14:textId="53A3F085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Pojęcie sektora finansów publicznych. </w:t>
            </w:r>
          </w:p>
          <w:p w14:paraId="6566887F" w14:textId="6405D024" w:rsidR="00304932" w:rsidRPr="009C54AE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Formy organizacyjnoprawne jednostek sektora </w:t>
            </w:r>
            <w:r>
              <w:rPr>
                <w:rFonts w:ascii="Corbel" w:hAnsi="Corbel"/>
                <w:sz w:val="24"/>
                <w:szCs w:val="24"/>
              </w:rPr>
              <w:t>fi</w:t>
            </w:r>
            <w:r w:rsidRPr="00304932">
              <w:rPr>
                <w:rFonts w:ascii="Corbel" w:hAnsi="Corbel"/>
                <w:sz w:val="24"/>
                <w:szCs w:val="24"/>
              </w:rPr>
              <w:t>nansów publicznych.</w:t>
            </w:r>
          </w:p>
        </w:tc>
      </w:tr>
      <w:tr w:rsidR="00304932" w:rsidRPr="009C54AE" w14:paraId="006619BC" w14:textId="77777777" w:rsidTr="00304932">
        <w:trPr>
          <w:trHeight w:val="1350"/>
        </w:trPr>
        <w:tc>
          <w:tcPr>
            <w:tcW w:w="9520" w:type="dxa"/>
          </w:tcPr>
          <w:p w14:paraId="38F47EB7" w14:textId="2732A3C8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Instytucje materialnego prawa budżetowego. </w:t>
            </w:r>
          </w:p>
          <w:p w14:paraId="65104742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</w:t>
            </w:r>
            <w:r>
              <w:rPr>
                <w:rFonts w:ascii="Corbel" w:hAnsi="Corbel"/>
                <w:sz w:val="24"/>
                <w:szCs w:val="24"/>
              </w:rPr>
              <w:t xml:space="preserve"> państwa</w:t>
            </w:r>
            <w:r w:rsidRPr="00304932">
              <w:rPr>
                <w:rFonts w:ascii="Corbel" w:hAnsi="Corbel"/>
                <w:sz w:val="24"/>
                <w:szCs w:val="24"/>
              </w:rPr>
              <w:t xml:space="preserve"> a ustawa budżetowa. </w:t>
            </w:r>
          </w:p>
          <w:p w14:paraId="29B82B36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Charakter prawny budżetu. </w:t>
            </w:r>
          </w:p>
          <w:p w14:paraId="59ED204A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 zadaniowy. Budżet środków europejskich.</w:t>
            </w:r>
          </w:p>
          <w:p w14:paraId="0E56E337" w14:textId="0D1FB93B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Zasady budżetowe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499F05A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Procedura budżetowa. Przygotowanie projektu budżetu. Klasyfikacja budżetowa.</w:t>
            </w:r>
          </w:p>
          <w:p w14:paraId="12A93515" w14:textId="7BA14326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Uchwalanie budżetu. Wykonywanie budżetu. Kontrola wykonania budżetu.</w:t>
            </w:r>
          </w:p>
        </w:tc>
      </w:tr>
      <w:tr w:rsidR="00304932" w:rsidRPr="009C54AE" w14:paraId="642D1E0D" w14:textId="77777777" w:rsidTr="00990601">
        <w:trPr>
          <w:trHeight w:val="876"/>
        </w:trPr>
        <w:tc>
          <w:tcPr>
            <w:tcW w:w="9520" w:type="dxa"/>
          </w:tcPr>
          <w:p w14:paraId="322F115D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Dług publiczny i deficyt budżetowy.</w:t>
            </w:r>
          </w:p>
          <w:p w14:paraId="65FBF3CE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Istota długu publicznego. Regulacje prawne dotyczące długu publicznego. </w:t>
            </w:r>
          </w:p>
          <w:p w14:paraId="693CFFC5" w14:textId="139A3F99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Dług publiczny a deficyt budżetowy. Procedury ostrożnościowe i sanacyjne. </w:t>
            </w:r>
          </w:p>
        </w:tc>
      </w:tr>
      <w:tr w:rsidR="00304932" w:rsidRPr="009C54AE" w14:paraId="12916C1D" w14:textId="77777777" w:rsidTr="00990601">
        <w:trPr>
          <w:trHeight w:val="1825"/>
        </w:trPr>
        <w:tc>
          <w:tcPr>
            <w:tcW w:w="9520" w:type="dxa"/>
          </w:tcPr>
          <w:p w14:paraId="589FF70F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Finanse samorządu terytorialnego. Budżet samorządowy.</w:t>
            </w:r>
          </w:p>
          <w:p w14:paraId="054E9318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Pojęcia, ewolucja i zakres systemu finansów samorządu terytorialnego. </w:t>
            </w:r>
          </w:p>
          <w:p w14:paraId="0BD5D09F" w14:textId="21CD4C18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Budżet i uchwała budżetowa. Procedura budżetowa.</w:t>
            </w:r>
          </w:p>
          <w:p w14:paraId="24B129E6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Źródła dochodów samorządowych.</w:t>
            </w:r>
          </w:p>
          <w:p w14:paraId="5F6074A7" w14:textId="77777777" w:rsid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Różnice pomiędzy dotacjami i subwencjami, pojęcie dochodów własnych. </w:t>
            </w:r>
          </w:p>
          <w:p w14:paraId="6666D8A0" w14:textId="284B3D0E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Źródła dochodów gmin. Źródła dochodów powiatów. Źródła dochodów województw.</w:t>
            </w:r>
          </w:p>
        </w:tc>
      </w:tr>
      <w:tr w:rsidR="00304932" w:rsidRPr="009C54AE" w14:paraId="3BDF074D" w14:textId="77777777" w:rsidTr="00304932">
        <w:trPr>
          <w:trHeight w:val="3840"/>
        </w:trPr>
        <w:tc>
          <w:tcPr>
            <w:tcW w:w="9520" w:type="dxa"/>
          </w:tcPr>
          <w:p w14:paraId="2C1AAD01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Podatki i prawo podatkowe.</w:t>
            </w:r>
          </w:p>
          <w:p w14:paraId="7CBEF9D8" w14:textId="46C7CB9E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System prawa podatkowego. 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Źródła prawa podatkowego. </w:t>
            </w:r>
            <w:r w:rsidRPr="00304932">
              <w:rPr>
                <w:rFonts w:ascii="Corbel" w:hAnsi="Corbel"/>
                <w:sz w:val="24"/>
                <w:szCs w:val="24"/>
              </w:rPr>
              <w:t xml:space="preserve">Cele opodatkowania. </w:t>
            </w:r>
          </w:p>
          <w:p w14:paraId="6A59E1E3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Stosunek prawnopodatkowy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166BC845" w14:textId="4583BF9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Normatywne pojęcie podatku.</w:t>
            </w:r>
          </w:p>
          <w:p w14:paraId="04BE5748" w14:textId="14B69379" w:rsidR="00990601" w:rsidRP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Konstrukcja prawna podatku.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90601">
              <w:rPr>
                <w:rFonts w:ascii="Corbel" w:hAnsi="Corbel"/>
                <w:sz w:val="24"/>
                <w:szCs w:val="24"/>
              </w:rPr>
              <w:t>Podmiot podatku. Prze</w:t>
            </w:r>
            <w:r w:rsidR="00990601" w:rsidRPr="00990601">
              <w:rPr>
                <w:rFonts w:ascii="Corbel" w:hAnsi="Corbel"/>
                <w:sz w:val="24"/>
                <w:szCs w:val="24"/>
              </w:rPr>
              <w:t>d</w:t>
            </w:r>
            <w:r w:rsidRPr="00990601">
              <w:rPr>
                <w:rFonts w:ascii="Corbel" w:hAnsi="Corbel"/>
                <w:sz w:val="24"/>
                <w:szCs w:val="24"/>
              </w:rPr>
              <w:t xml:space="preserve">miot podatku. </w:t>
            </w:r>
          </w:p>
          <w:p w14:paraId="477FFF69" w14:textId="08B78D8F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Podstawa opodatkowania. Stawki podatkowe. Zwolnienia i ulgi podatkowe.</w:t>
            </w:r>
          </w:p>
          <w:p w14:paraId="14764BCB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Obowiązek a zobowiązanie podatkowe.</w:t>
            </w:r>
          </w:p>
          <w:p w14:paraId="19466CC3" w14:textId="77777777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Konkretyzacja obowiązku podatkowego. Sposoby powstawania zobowiązania podatkowego.</w:t>
            </w:r>
          </w:p>
          <w:p w14:paraId="6B536D24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Termin płatności podatku, zaległość podatkowa. </w:t>
            </w:r>
          </w:p>
          <w:p w14:paraId="730E52A8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Zabezpieczenie wykonania zobowiązań podatkowych. </w:t>
            </w:r>
          </w:p>
          <w:p w14:paraId="4914EB83" w14:textId="429BDFAD" w:rsid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Wygasanie zobowiązań podatkowych.</w:t>
            </w:r>
            <w:r w:rsidR="0099060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C87DB6B" w14:textId="6779DCB5" w:rsidR="00304932" w:rsidRPr="00990601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0601">
              <w:rPr>
                <w:rFonts w:ascii="Corbel" w:hAnsi="Corbel"/>
                <w:sz w:val="24"/>
                <w:szCs w:val="24"/>
              </w:rPr>
              <w:t>Efektywne i nieefektywne sposoby wygasania zobowiązań podatkowych.</w:t>
            </w:r>
          </w:p>
          <w:p w14:paraId="23743341" w14:textId="18D1A60D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04932" w:rsidRPr="009C54AE" w14:paraId="19E3DC8C" w14:textId="77777777" w:rsidTr="00990601">
        <w:trPr>
          <w:trHeight w:val="1254"/>
        </w:trPr>
        <w:tc>
          <w:tcPr>
            <w:tcW w:w="9520" w:type="dxa"/>
          </w:tcPr>
          <w:p w14:paraId="77340F24" w14:textId="77777777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Prawo bankowe.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4BE3574" w14:textId="2015964F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304932" w:rsidRPr="00304932">
              <w:rPr>
                <w:rFonts w:ascii="Corbel" w:hAnsi="Corbel"/>
                <w:sz w:val="24"/>
                <w:szCs w:val="24"/>
              </w:rPr>
              <w:t xml:space="preserve">zynności bankowe. </w:t>
            </w:r>
          </w:p>
          <w:p w14:paraId="06988AA7" w14:textId="2335CBFF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304932" w:rsidRPr="00304932">
              <w:rPr>
                <w:rFonts w:ascii="Corbel" w:hAnsi="Corbel"/>
                <w:sz w:val="24"/>
                <w:szCs w:val="24"/>
              </w:rPr>
              <w:t xml:space="preserve">ormy organizacyjne banków. </w:t>
            </w:r>
          </w:p>
          <w:p w14:paraId="61DFA91C" w14:textId="79F6B4EC" w:rsidR="00990601" w:rsidRDefault="00990601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Narodowy Bank Polski- pozycja prawna i struktura organizacyjna.</w:t>
            </w:r>
          </w:p>
          <w:p w14:paraId="483E5230" w14:textId="0887CDEE" w:rsidR="00304932" w:rsidRPr="00304932" w:rsidRDefault="00304932" w:rsidP="0099060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04932" w:rsidRPr="009C54AE" w14:paraId="4E27CA6D" w14:textId="77777777" w:rsidTr="00990601">
        <w:trPr>
          <w:trHeight w:val="852"/>
        </w:trPr>
        <w:tc>
          <w:tcPr>
            <w:tcW w:w="9520" w:type="dxa"/>
          </w:tcPr>
          <w:p w14:paraId="582618CD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Istota i rodzaje nadzoru finansowego. </w:t>
            </w:r>
          </w:p>
          <w:p w14:paraId="2F50AFB3" w14:textId="77777777" w:rsidR="00990601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 xml:space="preserve">Zakres nadzoru finansowego. </w:t>
            </w:r>
          </w:p>
          <w:p w14:paraId="05489FD1" w14:textId="48924AE9" w:rsidR="00304932" w:rsidRPr="00304932" w:rsidRDefault="00304932" w:rsidP="0030493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04932">
              <w:rPr>
                <w:rFonts w:ascii="Corbel" w:hAnsi="Corbel"/>
                <w:sz w:val="24"/>
                <w:szCs w:val="24"/>
              </w:rPr>
              <w:t>Skład i zadania Komisji Nadzoru Finansowego.</w:t>
            </w:r>
          </w:p>
        </w:tc>
      </w:tr>
    </w:tbl>
    <w:p w14:paraId="7E48B19C" w14:textId="77777777" w:rsidR="009A4483" w:rsidRPr="009C54AE" w:rsidRDefault="009A4483" w:rsidP="009A4483">
      <w:pPr>
        <w:spacing w:after="0" w:line="240" w:lineRule="auto"/>
        <w:rPr>
          <w:rFonts w:ascii="Corbel" w:hAnsi="Corbel"/>
          <w:sz w:val="24"/>
          <w:szCs w:val="24"/>
        </w:rPr>
      </w:pPr>
    </w:p>
    <w:p w14:paraId="18F81595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60AE87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81429C4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176D04" w14:textId="7AC97F04" w:rsidR="009A4483" w:rsidRPr="000B2AF2" w:rsidRDefault="009A4483" w:rsidP="000B2AF2">
      <w:pPr>
        <w:pStyle w:val="Akapitzlist"/>
        <w:spacing w:after="0" w:line="240" w:lineRule="auto"/>
        <w:ind w:left="-250" w:firstLine="250"/>
        <w:rPr>
          <w:rFonts w:ascii="Corbel" w:hAnsi="Corbel"/>
          <w:sz w:val="24"/>
          <w:szCs w:val="24"/>
        </w:rPr>
      </w:pPr>
      <w:r w:rsidRPr="000B2AF2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DF700F1" w14:textId="77777777" w:rsidR="009A4483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79D8FB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8ADD9A7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61F41AF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817681F" w14:textId="77777777" w:rsidR="000B2AF2" w:rsidRDefault="000B2AF2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7EBE5C8" w14:textId="5827C0AC" w:rsidR="009A4483" w:rsidRPr="009C54AE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 METODY I KRYTERIA OCENY</w:t>
      </w:r>
    </w:p>
    <w:p w14:paraId="3FDB0764" w14:textId="77777777" w:rsidR="009A4483" w:rsidRPr="009C54AE" w:rsidRDefault="009A4483" w:rsidP="009A448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B76A15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276D90E8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9A4483" w:rsidRPr="009C54AE" w14:paraId="6CC0CCC8" w14:textId="77777777" w:rsidTr="00EE21CB">
        <w:tc>
          <w:tcPr>
            <w:tcW w:w="1985" w:type="dxa"/>
            <w:vAlign w:val="center"/>
          </w:tcPr>
          <w:p w14:paraId="315CCFA0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0960192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C70CB7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03F97AE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2AAC7D4" w14:textId="77777777" w:rsidR="009A4483" w:rsidRPr="009C54AE" w:rsidRDefault="009A4483" w:rsidP="00EE21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A4483" w:rsidRPr="009C54AE" w14:paraId="59BB52A5" w14:textId="77777777" w:rsidTr="00EE21CB">
        <w:tc>
          <w:tcPr>
            <w:tcW w:w="1985" w:type="dxa"/>
          </w:tcPr>
          <w:p w14:paraId="3B7CFA69" w14:textId="52A73206" w:rsidR="009A4483" w:rsidRPr="009C54AE" w:rsidRDefault="009A4483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528" w:type="dxa"/>
          </w:tcPr>
          <w:p w14:paraId="449F7253" w14:textId="56F68314" w:rsidR="009A4483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3F1AE5F" w14:textId="6F75272B" w:rsidR="009A4483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A4483" w:rsidRPr="009C54AE" w14:paraId="12FC9C40" w14:textId="77777777" w:rsidTr="005C5F44">
        <w:trPr>
          <w:trHeight w:val="345"/>
        </w:trPr>
        <w:tc>
          <w:tcPr>
            <w:tcW w:w="1985" w:type="dxa"/>
          </w:tcPr>
          <w:p w14:paraId="025E5F82" w14:textId="72981CBC" w:rsidR="005C5F44" w:rsidRPr="009C54AE" w:rsidRDefault="009A4483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982B05A" w14:textId="20FBF389" w:rsidR="009A4483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25B45A65" w14:textId="7C6C95A0" w:rsidR="009A4483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C5F44" w:rsidRPr="009C54AE" w14:paraId="135658C4" w14:textId="77777777" w:rsidTr="005C5F44">
        <w:trPr>
          <w:trHeight w:val="226"/>
        </w:trPr>
        <w:tc>
          <w:tcPr>
            <w:tcW w:w="1985" w:type="dxa"/>
          </w:tcPr>
          <w:p w14:paraId="07524BC5" w14:textId="41234DF3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B318441" w14:textId="3AC99447" w:rsidR="005C5F44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5AB9A97" w14:textId="6CB528D0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C5F44" w:rsidRPr="009C54AE" w14:paraId="7B8CDFBB" w14:textId="77777777" w:rsidTr="00C71021">
        <w:trPr>
          <w:trHeight w:val="98"/>
        </w:trPr>
        <w:tc>
          <w:tcPr>
            <w:tcW w:w="1985" w:type="dxa"/>
          </w:tcPr>
          <w:p w14:paraId="3B972AFD" w14:textId="78638C6F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1590A79" w14:textId="7F40AE8C" w:rsidR="005C5F44" w:rsidRPr="000B2AF2" w:rsidRDefault="005C5F44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</w:tcPr>
          <w:p w14:paraId="3FF38046" w14:textId="7CEB9FFB" w:rsidR="005C5F44" w:rsidRPr="009C54AE" w:rsidRDefault="005C5F44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71021" w:rsidRPr="009C54AE" w14:paraId="43EF9D14" w14:textId="77777777" w:rsidTr="00C71021">
        <w:trPr>
          <w:trHeight w:val="180"/>
        </w:trPr>
        <w:tc>
          <w:tcPr>
            <w:tcW w:w="1985" w:type="dxa"/>
            <w:tcBorders>
              <w:bottom w:val="single" w:sz="4" w:space="0" w:color="auto"/>
            </w:tcBorders>
          </w:tcPr>
          <w:p w14:paraId="0629E350" w14:textId="128D4868" w:rsidR="00C71021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100238C6" w14:textId="0029189D" w:rsidR="00C71021" w:rsidRPr="000B2AF2" w:rsidRDefault="000B2AF2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048CD0F" w14:textId="4A9C1BBD" w:rsidR="00C71021" w:rsidRDefault="00C71021" w:rsidP="000B2AF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00308A3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6F1056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 Warunki zaliczenia przedmiotu (kryteria oceniania)</w:t>
      </w:r>
    </w:p>
    <w:p w14:paraId="32D272C9" w14:textId="77777777" w:rsidR="009A4483" w:rsidRPr="009C54AE" w:rsidRDefault="009A4483" w:rsidP="009A448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A4483" w:rsidRPr="009C54AE" w14:paraId="0416E2AD" w14:textId="77777777" w:rsidTr="00EE21CB">
        <w:tc>
          <w:tcPr>
            <w:tcW w:w="9670" w:type="dxa"/>
          </w:tcPr>
          <w:p w14:paraId="02FE8C0C" w14:textId="143AF448" w:rsidR="006D7574" w:rsidRPr="006D7574" w:rsidRDefault="006D7574" w:rsidP="006D75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złożenie egzaminu pisemnego obejmującego problematykę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poruszaną na wykładach uwzględniając</w:t>
            </w:r>
            <w:r w:rsidR="009230AC">
              <w:rPr>
                <w:rFonts w:ascii="Corbel" w:hAnsi="Corbel"/>
                <w:b w:val="0"/>
                <w:smallCaps w:val="0"/>
                <w:szCs w:val="24"/>
              </w:rPr>
              <w:t>ą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najnowszy stan prawny. </w:t>
            </w:r>
            <w:r w:rsidRPr="006D7574">
              <w:rPr>
                <w:rFonts w:ascii="Corbel" w:hAnsi="Corbel"/>
                <w:b w:val="0"/>
                <w:smallCaps w:val="0"/>
                <w:szCs w:val="24"/>
              </w:rPr>
              <w:t xml:space="preserve">Możliwe jest także złożenie egzaminu w formie ustnej. </w:t>
            </w:r>
          </w:p>
          <w:p w14:paraId="447A7979" w14:textId="439DC3E4" w:rsidR="006D7574" w:rsidRDefault="006D7574" w:rsidP="006D757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>Forma egzaminu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30 pytań testowych jednokrotnego wyboru/odpowiedź na 3 wybrane przez egzaminatora </w:t>
            </w:r>
            <w:r w:rsidR="009230AC">
              <w:rPr>
                <w:rFonts w:ascii="Corbel" w:hAnsi="Corbel"/>
                <w:b w:val="0"/>
                <w:smallCaps w:val="0"/>
                <w:szCs w:val="24"/>
              </w:rPr>
              <w:t>zagadnienia.</w:t>
            </w:r>
          </w:p>
          <w:p w14:paraId="05F5CABB" w14:textId="77777777" w:rsidR="006D7574" w:rsidRDefault="006D7574" w:rsidP="006D7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7FFBE1" w14:textId="2992F60B" w:rsidR="009A4483" w:rsidRPr="009C54AE" w:rsidRDefault="006D7574" w:rsidP="006D757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7574">
              <w:rPr>
                <w:rFonts w:ascii="Corbel" w:hAnsi="Corbel"/>
                <w:b w:val="0"/>
                <w:smallCaps w:val="0"/>
                <w:szCs w:val="24"/>
              </w:rPr>
              <w:t>Warunkiem uzyskania pozytywnej oceny z egzaminu jest udzielenie poprawnych odpowiedzi przez studenta na co najmniej 51% pytań.</w:t>
            </w:r>
          </w:p>
          <w:p w14:paraId="0AEEBEB5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D02ADCF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D2C96B" w14:textId="77777777" w:rsidR="009A4483" w:rsidRPr="009C54AE" w:rsidRDefault="009A4483" w:rsidP="009A448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3860B61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A4483" w:rsidRPr="009C54AE" w14:paraId="07FE7C91" w14:textId="77777777" w:rsidTr="00EE21CB">
        <w:tc>
          <w:tcPr>
            <w:tcW w:w="4962" w:type="dxa"/>
            <w:vAlign w:val="center"/>
          </w:tcPr>
          <w:p w14:paraId="386F454E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FC29C9A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A4483" w:rsidRPr="009C54AE" w14:paraId="0CB41573" w14:textId="77777777" w:rsidTr="00EE21CB">
        <w:tc>
          <w:tcPr>
            <w:tcW w:w="4962" w:type="dxa"/>
          </w:tcPr>
          <w:p w14:paraId="48FD7821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EF65F55" w14:textId="346955FE" w:rsidR="009A4483" w:rsidRPr="009C54AE" w:rsidRDefault="00F267CA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9A4483" w:rsidRPr="009C54AE" w14:paraId="4EE661E2" w14:textId="77777777" w:rsidTr="00EE21CB">
        <w:tc>
          <w:tcPr>
            <w:tcW w:w="4962" w:type="dxa"/>
          </w:tcPr>
          <w:p w14:paraId="73A7A0E2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0D40294" w14:textId="77777777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073A0A2" w14:textId="23537045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A4483" w:rsidRPr="009C54AE" w14:paraId="7E3DDA3A" w14:textId="77777777" w:rsidTr="00EE21CB">
        <w:tc>
          <w:tcPr>
            <w:tcW w:w="4962" w:type="dxa"/>
          </w:tcPr>
          <w:p w14:paraId="77460A24" w14:textId="49C4B9CE" w:rsidR="009A4483" w:rsidRPr="009C54AE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egzaminu)</w:t>
            </w:r>
          </w:p>
        </w:tc>
        <w:tc>
          <w:tcPr>
            <w:tcW w:w="4677" w:type="dxa"/>
          </w:tcPr>
          <w:p w14:paraId="55000E9F" w14:textId="44D6F376" w:rsidR="009A4483" w:rsidRPr="009C54AE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F267CA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9A4483" w:rsidRPr="000B2AF2" w14:paraId="6226FAD7" w14:textId="77777777" w:rsidTr="00EE21CB">
        <w:tc>
          <w:tcPr>
            <w:tcW w:w="4962" w:type="dxa"/>
          </w:tcPr>
          <w:p w14:paraId="25E9D590" w14:textId="77777777" w:rsidR="009A4483" w:rsidRPr="000B2AF2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6B2BDC5" w14:textId="42947BA2" w:rsidR="009A4483" w:rsidRPr="000B2AF2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9A4483" w:rsidRPr="000B2AF2" w14:paraId="3844F0EE" w14:textId="77777777" w:rsidTr="00EE21CB">
        <w:tc>
          <w:tcPr>
            <w:tcW w:w="4962" w:type="dxa"/>
          </w:tcPr>
          <w:p w14:paraId="0C7206DD" w14:textId="77777777" w:rsidR="009A4483" w:rsidRPr="000B2AF2" w:rsidRDefault="009A4483" w:rsidP="00EE21C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7E1053" w14:textId="5557D5AF" w:rsidR="009A4483" w:rsidRPr="000B2AF2" w:rsidRDefault="00456083" w:rsidP="000B2AF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B2AF2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47DBBDD1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0DCF38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D37E72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CA6B2DB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9A4483" w:rsidRPr="009C54AE" w14:paraId="4A128761" w14:textId="77777777" w:rsidTr="00EE21CB">
        <w:trPr>
          <w:trHeight w:val="397"/>
        </w:trPr>
        <w:tc>
          <w:tcPr>
            <w:tcW w:w="2359" w:type="pct"/>
          </w:tcPr>
          <w:p w14:paraId="6228546C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03B9D68" w14:textId="584788B3" w:rsidR="009A4483" w:rsidRPr="009C54AE" w:rsidRDefault="009A4483" w:rsidP="009A4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A4483" w:rsidRPr="009C54AE" w14:paraId="1F8C86A7" w14:textId="77777777" w:rsidTr="00EE21CB">
        <w:trPr>
          <w:trHeight w:val="397"/>
        </w:trPr>
        <w:tc>
          <w:tcPr>
            <w:tcW w:w="2359" w:type="pct"/>
          </w:tcPr>
          <w:p w14:paraId="43E083F5" w14:textId="77777777" w:rsidR="009A4483" w:rsidRPr="009C54AE" w:rsidRDefault="009A4483" w:rsidP="00EE21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733212D" w14:textId="4B541744" w:rsidR="009A4483" w:rsidRPr="009C54AE" w:rsidRDefault="009A4483" w:rsidP="009A44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D167D32" w14:textId="1B18F7A5" w:rsidR="009A4483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E12652" w14:textId="77777777" w:rsidR="000B2AF2" w:rsidRPr="009C54AE" w:rsidRDefault="000B2AF2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CDE0C7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7. LITERATURA</w:t>
      </w:r>
    </w:p>
    <w:p w14:paraId="7F34DE46" w14:textId="77777777" w:rsidR="009A4483" w:rsidRPr="009C54AE" w:rsidRDefault="009A4483" w:rsidP="009A448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A4483" w:rsidRPr="009C54AE" w14:paraId="777908A1" w14:textId="77777777" w:rsidTr="00EE21CB">
        <w:trPr>
          <w:trHeight w:val="397"/>
        </w:trPr>
        <w:tc>
          <w:tcPr>
            <w:tcW w:w="5000" w:type="pct"/>
          </w:tcPr>
          <w:p w14:paraId="3EB011AE" w14:textId="5834F202" w:rsidR="009A4483" w:rsidRDefault="009A4483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7BDC34E" w14:textId="07C6DA6E" w:rsidR="009230AC" w:rsidRDefault="009230AC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9230AC">
              <w:rPr>
                <w:rFonts w:ascii="Corbel" w:hAnsi="Corbel"/>
                <w:b w:val="0"/>
                <w:smallCaps w:val="0"/>
                <w:szCs w:val="24"/>
              </w:rPr>
              <w:t>Miemiec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W.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Prawo finansów publicznych z kazusami i pytaniami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E43BFC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20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ACF9878" w14:textId="77777777" w:rsidR="000B2AF2" w:rsidRDefault="00E43BFC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W. Wójtowicz, A. Gorgol, A. Kuś, P. Smoleń, M. Tyrakowski, K. Wojewoda- Buraczyńska,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Zarys finansów publicznych i prawa finansowego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2020, </w:t>
            </w:r>
          </w:p>
          <w:p w14:paraId="2A40152C" w14:textId="67592824" w:rsidR="009A4483" w:rsidRPr="000B2AF2" w:rsidRDefault="00EB5508" w:rsidP="000B2AF2">
            <w:pPr>
              <w:pStyle w:val="Punktygwne"/>
              <w:numPr>
                <w:ilvl w:val="0"/>
                <w:numId w:val="10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szCs w:val="24"/>
              </w:rPr>
              <w:t>Brzeziński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, A. Olesińska (red.), Prawo finansów publicznych, Toruń 2017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A4483" w:rsidRPr="009C54AE" w14:paraId="1BCEDA90" w14:textId="77777777" w:rsidTr="00EE21CB">
        <w:trPr>
          <w:trHeight w:val="397"/>
        </w:trPr>
        <w:tc>
          <w:tcPr>
            <w:tcW w:w="5000" w:type="pct"/>
          </w:tcPr>
          <w:p w14:paraId="233C759F" w14:textId="6965777D" w:rsidR="009A4483" w:rsidRDefault="009A4483" w:rsidP="000B2A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04B1105" w14:textId="77D96675" w:rsidR="00E43BFC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BFC">
              <w:rPr>
                <w:rFonts w:ascii="Corbel" w:hAnsi="Corbel"/>
                <w:b w:val="0"/>
                <w:smallCaps w:val="0"/>
                <w:szCs w:val="24"/>
              </w:rPr>
              <w:t>Salachna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J.M.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Stelmaszczyk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K.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 Babczuk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Dyscyplina finansów publicznych: aktualne problemy w systemie odpowiedzialności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2020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B860A0C" w14:textId="1F61AF72" w:rsidR="00E43BFC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3BFC">
              <w:rPr>
                <w:rFonts w:ascii="Corbel" w:hAnsi="Corbel"/>
                <w:b w:val="0"/>
                <w:smallCaps w:val="0"/>
                <w:szCs w:val="24"/>
              </w:rPr>
              <w:t>Babiarz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S.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Dauter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B.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auser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R.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Kabat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, Niezgódka-Medek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M.A., </w:t>
            </w:r>
            <w:r w:rsidRPr="00E43BFC">
              <w:rPr>
                <w:rFonts w:ascii="Corbel" w:hAnsi="Corbel"/>
                <w:b w:val="0"/>
                <w:smallCaps w:val="0"/>
                <w:szCs w:val="24"/>
              </w:rPr>
              <w:t>Rudowski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Ordynacja podatkowa: komentarz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2019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3145CDF" w14:textId="1A9934C6" w:rsidR="004E4AB5" w:rsidRPr="000B2AF2" w:rsidRDefault="009230A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2AF2">
              <w:rPr>
                <w:rFonts w:ascii="Corbel" w:hAnsi="Corbel"/>
                <w:b w:val="0"/>
                <w:smallCaps w:val="0"/>
                <w:szCs w:val="24"/>
              </w:rPr>
              <w:t>Majchrzycka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Guzowska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, Finanse i 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rawo finansowe, 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Warsz</w:t>
            </w:r>
            <w:r w:rsidR="00A70D10" w:rsidRPr="000B2AF2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43BFC" w:rsidRPr="000B2AF2"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 xml:space="preserve"> 2019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94D0BE9" w14:textId="6446DDFA" w:rsidR="00E43BFC" w:rsidRPr="000B2AF2" w:rsidRDefault="00E43BFC" w:rsidP="000B2AF2">
            <w:pPr>
              <w:pStyle w:val="Punktygwne"/>
              <w:numPr>
                <w:ilvl w:val="0"/>
                <w:numId w:val="11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230AC">
              <w:rPr>
                <w:rFonts w:ascii="Corbel" w:hAnsi="Corbel"/>
                <w:b w:val="0"/>
                <w:smallCaps w:val="0"/>
                <w:szCs w:val="24"/>
              </w:rPr>
              <w:t>Sitek</w:t>
            </w:r>
            <w:r w:rsidR="000B2AF2">
              <w:rPr>
                <w:rFonts w:ascii="Corbel" w:hAnsi="Corbel"/>
                <w:b w:val="0"/>
                <w:smallCaps w:val="0"/>
                <w:szCs w:val="24"/>
              </w:rPr>
              <w:t xml:space="preserve"> P.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0B2AF2">
              <w:rPr>
                <w:rFonts w:ascii="Corbel" w:hAnsi="Corbel"/>
                <w:b w:val="0"/>
                <w:smallCaps w:val="0"/>
                <w:szCs w:val="24"/>
              </w:rPr>
              <w:t>Wyzwania i szanse dla polskiego sektora bankowego</w:t>
            </w:r>
            <w:r w:rsidRPr="009230AC">
              <w:rPr>
                <w:rFonts w:ascii="Corbel" w:hAnsi="Corbel"/>
                <w:b w:val="0"/>
                <w:smallCaps w:val="0"/>
                <w:szCs w:val="24"/>
              </w:rPr>
              <w:t>, Warszawa 2016.</w:t>
            </w:r>
          </w:p>
        </w:tc>
      </w:tr>
    </w:tbl>
    <w:p w14:paraId="69A395F6" w14:textId="1B7D4C48" w:rsidR="009A4483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3BCDB6E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3AD55D" w14:textId="77777777" w:rsidR="009A4483" w:rsidRPr="009C54AE" w:rsidRDefault="009A4483" w:rsidP="009A448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1E346A2" w14:textId="77777777" w:rsidR="009A4483" w:rsidRPr="00E33FD0" w:rsidRDefault="009A4483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sectPr w:rsidR="009A4483" w:rsidRPr="00E33F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A844D" w14:textId="77777777" w:rsidR="0008763E" w:rsidRDefault="0008763E" w:rsidP="00C16ABF">
      <w:pPr>
        <w:spacing w:after="0" w:line="240" w:lineRule="auto"/>
      </w:pPr>
      <w:r>
        <w:separator/>
      </w:r>
    </w:p>
  </w:endnote>
  <w:endnote w:type="continuationSeparator" w:id="0">
    <w:p w14:paraId="4E1515C3" w14:textId="77777777" w:rsidR="0008763E" w:rsidRDefault="0008763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EE8E7" w14:textId="77777777" w:rsidR="0008763E" w:rsidRDefault="0008763E" w:rsidP="00C16ABF">
      <w:pPr>
        <w:spacing w:after="0" w:line="240" w:lineRule="auto"/>
      </w:pPr>
      <w:r>
        <w:separator/>
      </w:r>
    </w:p>
  </w:footnote>
  <w:footnote w:type="continuationSeparator" w:id="0">
    <w:p w14:paraId="64B51C80" w14:textId="77777777" w:rsidR="0008763E" w:rsidRDefault="0008763E" w:rsidP="00C16ABF">
      <w:pPr>
        <w:spacing w:after="0" w:line="240" w:lineRule="auto"/>
      </w:pPr>
      <w:r>
        <w:continuationSeparator/>
      </w:r>
    </w:p>
  </w:footnote>
  <w:footnote w:id="1">
    <w:p w14:paraId="4F1838C9" w14:textId="77777777" w:rsidR="009A4483" w:rsidRDefault="009A4483" w:rsidP="009A448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2249C"/>
    <w:multiLevelType w:val="hybridMultilevel"/>
    <w:tmpl w:val="796235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07D6"/>
    <w:multiLevelType w:val="hybridMultilevel"/>
    <w:tmpl w:val="ABB6FF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D28035C4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6132852"/>
    <w:multiLevelType w:val="hybridMultilevel"/>
    <w:tmpl w:val="FEF82A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7D33A5"/>
    <w:multiLevelType w:val="hybridMultilevel"/>
    <w:tmpl w:val="0A4EB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10"/>
  </w:num>
  <w:num w:numId="8">
    <w:abstractNumId w:val="3"/>
  </w:num>
  <w:num w:numId="9">
    <w:abstractNumId w:val="0"/>
  </w:num>
  <w:num w:numId="10">
    <w:abstractNumId w:val="9"/>
  </w:num>
  <w:num w:numId="1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4671"/>
    <w:rsid w:val="000048FD"/>
    <w:rsid w:val="000077B4"/>
    <w:rsid w:val="00015B8F"/>
    <w:rsid w:val="00022ECE"/>
    <w:rsid w:val="00042A51"/>
    <w:rsid w:val="00042D2E"/>
    <w:rsid w:val="00044C82"/>
    <w:rsid w:val="00057F38"/>
    <w:rsid w:val="00070ED6"/>
    <w:rsid w:val="000742DC"/>
    <w:rsid w:val="00084C12"/>
    <w:rsid w:val="00084FEA"/>
    <w:rsid w:val="0008763E"/>
    <w:rsid w:val="0009462C"/>
    <w:rsid w:val="00094B12"/>
    <w:rsid w:val="00096C46"/>
    <w:rsid w:val="000A296F"/>
    <w:rsid w:val="000A2A28"/>
    <w:rsid w:val="000A3CDF"/>
    <w:rsid w:val="000B192D"/>
    <w:rsid w:val="000B28EE"/>
    <w:rsid w:val="000B2AF2"/>
    <w:rsid w:val="000B3E37"/>
    <w:rsid w:val="000D04B0"/>
    <w:rsid w:val="000E6433"/>
    <w:rsid w:val="000F1C57"/>
    <w:rsid w:val="000F5615"/>
    <w:rsid w:val="00107CFB"/>
    <w:rsid w:val="00124BFF"/>
    <w:rsid w:val="0012560E"/>
    <w:rsid w:val="00127108"/>
    <w:rsid w:val="00134B13"/>
    <w:rsid w:val="0013583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57DE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4932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85E20"/>
    <w:rsid w:val="00395237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08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4AB5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5F44"/>
    <w:rsid w:val="005C696A"/>
    <w:rsid w:val="005E6E85"/>
    <w:rsid w:val="005F31D2"/>
    <w:rsid w:val="0060144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D7574"/>
    <w:rsid w:val="006E5D65"/>
    <w:rsid w:val="006F1282"/>
    <w:rsid w:val="006F1FBC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0AC"/>
    <w:rsid w:val="00923D7D"/>
    <w:rsid w:val="009508DF"/>
    <w:rsid w:val="00950DAC"/>
    <w:rsid w:val="00954A07"/>
    <w:rsid w:val="00955A5D"/>
    <w:rsid w:val="00972BA1"/>
    <w:rsid w:val="00984B23"/>
    <w:rsid w:val="00987DF3"/>
    <w:rsid w:val="00990601"/>
    <w:rsid w:val="00991867"/>
    <w:rsid w:val="00997F14"/>
    <w:rsid w:val="009A4483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45163"/>
    <w:rsid w:val="00A53FA5"/>
    <w:rsid w:val="00A54817"/>
    <w:rsid w:val="00A601C8"/>
    <w:rsid w:val="00A60799"/>
    <w:rsid w:val="00A70D10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6D14"/>
    <w:rsid w:val="00C170AE"/>
    <w:rsid w:val="00C26CB7"/>
    <w:rsid w:val="00C324C1"/>
    <w:rsid w:val="00C36992"/>
    <w:rsid w:val="00C41B9B"/>
    <w:rsid w:val="00C426AE"/>
    <w:rsid w:val="00C56036"/>
    <w:rsid w:val="00C61DC5"/>
    <w:rsid w:val="00C65CCA"/>
    <w:rsid w:val="00C67E92"/>
    <w:rsid w:val="00C70A26"/>
    <w:rsid w:val="00C71021"/>
    <w:rsid w:val="00C766DF"/>
    <w:rsid w:val="00C94B98"/>
    <w:rsid w:val="00C96B42"/>
    <w:rsid w:val="00CA2B96"/>
    <w:rsid w:val="00CA3DCF"/>
    <w:rsid w:val="00CA5089"/>
    <w:rsid w:val="00CA56E5"/>
    <w:rsid w:val="00CD6897"/>
    <w:rsid w:val="00CD7291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55F4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43BFC"/>
    <w:rsid w:val="00E51E44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B5508"/>
    <w:rsid w:val="00EB5B5D"/>
    <w:rsid w:val="00EC0446"/>
    <w:rsid w:val="00EC4899"/>
    <w:rsid w:val="00EC72EE"/>
    <w:rsid w:val="00ED03AB"/>
    <w:rsid w:val="00ED1749"/>
    <w:rsid w:val="00ED32D2"/>
    <w:rsid w:val="00EE32DE"/>
    <w:rsid w:val="00EE5457"/>
    <w:rsid w:val="00F070AB"/>
    <w:rsid w:val="00F17567"/>
    <w:rsid w:val="00F267CA"/>
    <w:rsid w:val="00F27A7B"/>
    <w:rsid w:val="00F32D05"/>
    <w:rsid w:val="00F526AF"/>
    <w:rsid w:val="00F57763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1062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8</cp:revision>
  <cp:lastPrinted>2020-10-23T12:16:00Z</cp:lastPrinted>
  <dcterms:created xsi:type="dcterms:W3CDTF">2020-12-21T10:14:00Z</dcterms:created>
  <dcterms:modified xsi:type="dcterms:W3CDTF">2021-11-04T09:01:00Z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